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4085F" w14:textId="77777777" w:rsidR="00F13020" w:rsidRPr="009634ED" w:rsidRDefault="00F13020" w:rsidP="00F13020">
      <w:pPr>
        <w:pStyle w:val="01PIEZO2019ID"/>
      </w:pPr>
    </w:p>
    <w:p w14:paraId="7591F3DC" w14:textId="77777777" w:rsidR="00F13020" w:rsidRPr="009634ED" w:rsidRDefault="00F13020" w:rsidP="00F13020">
      <w:pPr>
        <w:pStyle w:val="02PIEZO2019Title"/>
      </w:pPr>
      <w:r>
        <w:t xml:space="preserve">PIEZO 2019 </w:t>
      </w:r>
      <w:r>
        <w:t>–</w:t>
      </w:r>
      <w:r>
        <w:t xml:space="preserve"> Abstract Template</w:t>
      </w:r>
    </w:p>
    <w:p w14:paraId="7B452678" w14:textId="77777777" w:rsidR="00F13020" w:rsidRPr="009634ED" w:rsidRDefault="00F13020" w:rsidP="00F13020">
      <w:pPr>
        <w:pStyle w:val="03PIEZO2019Authors"/>
      </w:pPr>
      <w:r>
        <w:t>Ko</w:t>
      </w:r>
      <w:r>
        <w:t>č</w:t>
      </w:r>
      <w:r>
        <w:t>ov</w:t>
      </w:r>
      <w:r>
        <w:t>á</w:t>
      </w:r>
      <w:r>
        <w:t xml:space="preserve"> R.</w:t>
      </w:r>
      <w:r w:rsidRPr="009634ED">
        <w:rPr>
          <w:rStyle w:val="05PIEZO2019superscript"/>
        </w:rPr>
        <w:t>1</w:t>
      </w:r>
      <w:r w:rsidRPr="009634ED">
        <w:t xml:space="preserve">, </w:t>
      </w:r>
      <w:r>
        <w:t>Draho</w:t>
      </w:r>
      <w:r>
        <w:t>š</w:t>
      </w:r>
      <w:r>
        <w:t>ov</w:t>
      </w:r>
      <w:r>
        <w:t>á</w:t>
      </w:r>
      <w:r>
        <w:t xml:space="preserve"> M.</w:t>
      </w:r>
      <w:r w:rsidRPr="009634ED">
        <w:rPr>
          <w:rStyle w:val="05PIEZO2019superscript"/>
        </w:rPr>
        <w:t>2</w:t>
      </w:r>
    </w:p>
    <w:p w14:paraId="26E1CAFF" w14:textId="43A4C9FE" w:rsidR="00F13020" w:rsidRPr="009634ED" w:rsidRDefault="00F13020" w:rsidP="00F13020">
      <w:pPr>
        <w:pStyle w:val="04PIEZO2019Affiliations"/>
      </w:pPr>
      <w:r w:rsidRPr="009634ED">
        <w:rPr>
          <w:rStyle w:val="05PIEZO2019superscript"/>
        </w:rPr>
        <w:t xml:space="preserve">1 </w:t>
      </w:r>
      <w:r>
        <w:t xml:space="preserve">ELI Beamlines, </w:t>
      </w:r>
      <w:r w:rsidR="00EE1BA2">
        <w:t xml:space="preserve">Department of Lasers, </w:t>
      </w:r>
      <w:proofErr w:type="spellStart"/>
      <w:r>
        <w:t>Doln</w:t>
      </w:r>
      <w:r>
        <w:t>í</w:t>
      </w:r>
      <w:proofErr w:type="spellEnd"/>
      <w:r>
        <w:t xml:space="preserve"> </w:t>
      </w:r>
      <w:proofErr w:type="spellStart"/>
      <w:r>
        <w:t>Bre</w:t>
      </w:r>
      <w:r>
        <w:t>ž</w:t>
      </w:r>
      <w:r>
        <w:t>any</w:t>
      </w:r>
      <w:proofErr w:type="spellEnd"/>
      <w:r w:rsidRPr="009634ED">
        <w:t>, Czech</w:t>
      </w:r>
      <w:r>
        <w:t xml:space="preserve"> Republic</w:t>
      </w:r>
      <w:r w:rsidRPr="009634ED">
        <w:t>;</w:t>
      </w:r>
      <w:r w:rsidRPr="009634ED">
        <w:br/>
      </w:r>
      <w:r w:rsidRPr="009634ED">
        <w:rPr>
          <w:rStyle w:val="05PIEZO2019superscript"/>
        </w:rPr>
        <w:t>2</w:t>
      </w:r>
      <w:r w:rsidRPr="009634ED">
        <w:t xml:space="preserve"> </w:t>
      </w:r>
      <w:r>
        <w:t xml:space="preserve">Institute of Physics, </w:t>
      </w:r>
      <w:r w:rsidR="00EE1BA2" w:rsidRPr="00EE1BA2">
        <w:t>Department of optical and biophysical systems</w:t>
      </w:r>
      <w:r w:rsidR="00EE1BA2">
        <w:t xml:space="preserve">, </w:t>
      </w:r>
      <w:r>
        <w:t>Prague, Czech Republic</w:t>
      </w:r>
      <w:r w:rsidRPr="009634ED">
        <w:t>;</w:t>
      </w:r>
    </w:p>
    <w:p w14:paraId="3F3566CA" w14:textId="77777777" w:rsidR="00F13020" w:rsidRDefault="00F13020" w:rsidP="00D94E4F">
      <w:pPr>
        <w:pStyle w:val="07PIEZO2019Text"/>
      </w:pPr>
      <w:r>
        <w:t xml:space="preserve">The forthcoming </w:t>
      </w:r>
      <w:proofErr w:type="spellStart"/>
      <w:r>
        <w:t>Electroceramics</w:t>
      </w:r>
      <w:proofErr w:type="spellEnd"/>
      <w:r>
        <w:t xml:space="preserve"> for End-users X conference is the next scientific event in the series </w:t>
      </w:r>
      <w:r>
        <w:br/>
        <w:t xml:space="preserve">of conferences dedicated to advances in electroactive, particularly </w:t>
      </w:r>
      <w:proofErr w:type="spellStart"/>
      <w:r>
        <w:t>piezoceramic</w:t>
      </w:r>
      <w:proofErr w:type="spellEnd"/>
      <w:r>
        <w:t xml:space="preserve">, materials and devices. Following the tradition of these conferences of combining science, networking between academia and industry and enjoying the beautiful mountains, Piezo 2019 conference will take place in </w:t>
      </w:r>
      <w:proofErr w:type="spellStart"/>
      <w:r>
        <w:t>Krkono</w:t>
      </w:r>
      <w:r>
        <w:t>š</w:t>
      </w:r>
      <w:r>
        <w:t>e</w:t>
      </w:r>
      <w:proofErr w:type="spellEnd"/>
      <w:r>
        <w:t xml:space="preserve"> Mountains </w:t>
      </w:r>
      <w:r>
        <w:br/>
        <w:t>in the Czech Republic.</w:t>
      </w:r>
    </w:p>
    <w:p w14:paraId="7EB5182A" w14:textId="77777777" w:rsidR="00F13020" w:rsidRPr="009634ED" w:rsidRDefault="00F13020" w:rsidP="00D94E4F">
      <w:pPr>
        <w:pStyle w:val="07PIEZO2019Text"/>
      </w:pPr>
      <w:r w:rsidRPr="009634ED">
        <w:t xml:space="preserve">This example abstract describes the format for the PIEZO 2019 conference. The abstract should not be longer than 1 page of A4 format (width: 210 mm, height: 297 mm). Your abstract will be published in the Programme &amp; Book of Abstracts. </w:t>
      </w:r>
    </w:p>
    <w:p w14:paraId="046CF9B9" w14:textId="77777777" w:rsidR="00F13020" w:rsidRPr="009634ED" w:rsidRDefault="004A5074" w:rsidP="004A5074">
      <w:pPr>
        <w:pStyle w:val="08PIEZO2019tablecaption"/>
      </w:pPr>
      <w:r w:rsidRPr="009634ED">
        <w:t xml:space="preserve">Table 1: Page margins for abstracts submitted to the PIEZO 2019 Conference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F13020" w:rsidRPr="009634ED" w14:paraId="4972EDAC" w14:textId="77777777" w:rsidTr="00CE6CBD">
        <w:trPr>
          <w:trHeight w:val="321"/>
          <w:jc w:val="center"/>
        </w:trPr>
        <w:tc>
          <w:tcPr>
            <w:tcW w:w="1872" w:type="dxa"/>
            <w:vAlign w:val="center"/>
          </w:tcPr>
          <w:p w14:paraId="63B4E86D" w14:textId="77777777" w:rsidR="00F13020" w:rsidRPr="009634ED" w:rsidRDefault="00F13020" w:rsidP="00CE6CBD">
            <w:pPr>
              <w:pStyle w:val="09PIEZO2019table"/>
            </w:pPr>
            <w:r w:rsidRPr="009634ED">
              <w:t>Margin Position</w:t>
            </w:r>
          </w:p>
        </w:tc>
        <w:tc>
          <w:tcPr>
            <w:tcW w:w="1872" w:type="dxa"/>
            <w:vAlign w:val="center"/>
          </w:tcPr>
          <w:p w14:paraId="2E457C9C" w14:textId="77777777" w:rsidR="00F13020" w:rsidRPr="009634ED" w:rsidRDefault="00F13020" w:rsidP="00CE6CBD">
            <w:pPr>
              <w:pStyle w:val="09PIEZO2019table"/>
            </w:pPr>
            <w:r w:rsidRPr="009634ED">
              <w:t>Top</w:t>
            </w:r>
          </w:p>
        </w:tc>
        <w:tc>
          <w:tcPr>
            <w:tcW w:w="1872" w:type="dxa"/>
            <w:vAlign w:val="center"/>
          </w:tcPr>
          <w:p w14:paraId="3ACA2C70" w14:textId="77777777" w:rsidR="00F13020" w:rsidRPr="009634ED" w:rsidRDefault="00F13020" w:rsidP="00CE6CBD">
            <w:pPr>
              <w:pStyle w:val="09PIEZO2019table"/>
            </w:pPr>
            <w:r w:rsidRPr="009634ED">
              <w:t>Bottom</w:t>
            </w:r>
          </w:p>
        </w:tc>
        <w:tc>
          <w:tcPr>
            <w:tcW w:w="1872" w:type="dxa"/>
            <w:vAlign w:val="center"/>
          </w:tcPr>
          <w:p w14:paraId="79178E44" w14:textId="77777777" w:rsidR="00F13020" w:rsidRPr="009634ED" w:rsidRDefault="00F13020" w:rsidP="00CE6CBD">
            <w:pPr>
              <w:pStyle w:val="09PIEZO2019table"/>
            </w:pPr>
            <w:r w:rsidRPr="009634ED">
              <w:t>Left</w:t>
            </w:r>
          </w:p>
        </w:tc>
        <w:tc>
          <w:tcPr>
            <w:tcW w:w="1872" w:type="dxa"/>
            <w:vAlign w:val="center"/>
          </w:tcPr>
          <w:p w14:paraId="17B9AEC8" w14:textId="77777777" w:rsidR="00F13020" w:rsidRPr="009634ED" w:rsidRDefault="00F13020" w:rsidP="00CE6CBD">
            <w:pPr>
              <w:pStyle w:val="09PIEZO2019table"/>
            </w:pPr>
            <w:r w:rsidRPr="009634ED">
              <w:t>Right</w:t>
            </w:r>
          </w:p>
        </w:tc>
      </w:tr>
      <w:tr w:rsidR="00F13020" w:rsidRPr="009634ED" w14:paraId="4DEF3539" w14:textId="77777777" w:rsidTr="00CE6CBD">
        <w:trPr>
          <w:trHeight w:val="319"/>
          <w:jc w:val="center"/>
        </w:trPr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5914B01B" w14:textId="77777777" w:rsidR="00F13020" w:rsidRPr="009634ED" w:rsidRDefault="00F13020" w:rsidP="00CE6CBD">
            <w:pPr>
              <w:pStyle w:val="09PIEZO2019table"/>
            </w:pPr>
            <w:r w:rsidRPr="009634ED">
              <w:t>A4 margin size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09B4E6BC" w14:textId="77777777" w:rsidR="00F13020" w:rsidRPr="009634ED" w:rsidRDefault="00F13020" w:rsidP="00CE6CBD">
            <w:pPr>
              <w:pStyle w:val="09PIEZO2019table"/>
            </w:pPr>
            <w:r w:rsidRPr="009634ED">
              <w:t>2.00 cm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7C04757D" w14:textId="77777777" w:rsidR="00F13020" w:rsidRPr="009634ED" w:rsidRDefault="00F13020" w:rsidP="00CE6CBD">
            <w:pPr>
              <w:pStyle w:val="09PIEZO2019table"/>
            </w:pPr>
            <w:r w:rsidRPr="009634ED">
              <w:t>2.00 cm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521C2948" w14:textId="77777777" w:rsidR="00F13020" w:rsidRPr="009634ED" w:rsidRDefault="00F13020" w:rsidP="00CE6CBD">
            <w:pPr>
              <w:pStyle w:val="09PIEZO2019table"/>
            </w:pPr>
            <w:r w:rsidRPr="009634ED">
              <w:t>2.00 cm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1D688627" w14:textId="77777777" w:rsidR="00F13020" w:rsidRPr="009634ED" w:rsidRDefault="00F13020" w:rsidP="00CE6CBD">
            <w:pPr>
              <w:pStyle w:val="09PIEZO2019table"/>
            </w:pPr>
            <w:r w:rsidRPr="009634ED">
              <w:t>2.00 cm</w:t>
            </w:r>
          </w:p>
        </w:tc>
      </w:tr>
    </w:tbl>
    <w:p w14:paraId="6CD9A83E" w14:textId="77777777" w:rsidR="00F13020" w:rsidRPr="009634ED" w:rsidRDefault="00F13020" w:rsidP="00F13020">
      <w:pPr>
        <w:pStyle w:val="12PIEZO2019Picture"/>
      </w:pPr>
      <w:r w:rsidRPr="009634ED">
        <w:rPr>
          <w:lang w:eastAsia="en-GB"/>
        </w:rPr>
        <w:drawing>
          <wp:anchor distT="0" distB="0" distL="114300" distR="114300" simplePos="0" relativeHeight="251660288" behindDoc="0" locked="1" layoutInCell="1" allowOverlap="1" wp14:anchorId="724DC6EE" wp14:editId="2CD57AB2">
            <wp:simplePos x="0" y="0"/>
            <wp:positionH relativeFrom="margin">
              <wp:posOffset>1575435</wp:posOffset>
            </wp:positionH>
            <wp:positionV relativeFrom="page">
              <wp:posOffset>4229100</wp:posOffset>
            </wp:positionV>
            <wp:extent cx="2962275" cy="1439545"/>
            <wp:effectExtent l="0" t="0" r="9525" b="825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indl0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72" b="15972"/>
                    <a:stretch/>
                  </pic:blipFill>
                  <pic:spPr bwMode="auto">
                    <a:xfrm>
                      <a:off x="0" y="0"/>
                      <a:ext cx="2962275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34ED">
        <w:t xml:space="preserve">Figure 1: </w:t>
      </w:r>
      <w:r w:rsidRPr="009634ED">
        <w:t>Š</w:t>
      </w:r>
      <w:r w:rsidRPr="009634ED">
        <w:t>pindler</w:t>
      </w:r>
      <w:r w:rsidRPr="009634ED">
        <w:t>ů</w:t>
      </w:r>
      <w:r w:rsidRPr="009634ED">
        <w:t>v Ml</w:t>
      </w:r>
      <w:r w:rsidRPr="009634ED">
        <w:t>ý</w:t>
      </w:r>
      <w:r>
        <w:t>n, the conference venue</w:t>
      </w:r>
    </w:p>
    <w:p w14:paraId="751838DF" w14:textId="77777777" w:rsidR="00087068" w:rsidRPr="009634ED" w:rsidRDefault="00087068" w:rsidP="00087068">
      <w:pPr>
        <w:pStyle w:val="06PIEZO2019Smalltitle"/>
      </w:pPr>
      <w:r w:rsidRPr="009634ED">
        <w:t xml:space="preserve">References </w:t>
      </w:r>
    </w:p>
    <w:p w14:paraId="3D4AC803" w14:textId="77777777" w:rsidR="00087068" w:rsidRPr="009634ED" w:rsidRDefault="00087068" w:rsidP="00087068">
      <w:pPr>
        <w:pStyle w:val="11PIEZO2019References"/>
        <w:numPr>
          <w:ilvl w:val="0"/>
          <w:numId w:val="2"/>
        </w:numPr>
        <w:ind w:left="426" w:hanging="426"/>
      </w:pPr>
      <w:r>
        <w:t xml:space="preserve">M. </w:t>
      </w:r>
      <w:proofErr w:type="spellStart"/>
      <w:r w:rsidRPr="009634ED">
        <w:t>Duminil</w:t>
      </w:r>
      <w:proofErr w:type="spellEnd"/>
      <w:r w:rsidRPr="009634ED">
        <w:t xml:space="preserve">, </w:t>
      </w:r>
      <w:r w:rsidRPr="009634ED">
        <w:rPr>
          <w:rStyle w:val="11PIEZO2019Referencesitalic"/>
        </w:rPr>
        <w:t xml:space="preserve">La </w:t>
      </w:r>
      <w:proofErr w:type="spellStart"/>
      <w:r w:rsidRPr="009634ED">
        <w:rPr>
          <w:rStyle w:val="11PIEZO2019Referencesitalic"/>
        </w:rPr>
        <w:t>cha</w:t>
      </w:r>
      <w:r w:rsidRPr="009634ED">
        <w:rPr>
          <w:rStyle w:val="11PIEZO2019Referencesitalic"/>
        </w:rPr>
        <w:t>î</w:t>
      </w:r>
      <w:r w:rsidRPr="009634ED">
        <w:rPr>
          <w:rStyle w:val="11PIEZO2019Referencesitalic"/>
        </w:rPr>
        <w:t>ne</w:t>
      </w:r>
      <w:proofErr w:type="spellEnd"/>
      <w:r w:rsidRPr="009634ED">
        <w:rPr>
          <w:rStyle w:val="11PIEZO2019Referencesitalic"/>
        </w:rPr>
        <w:t xml:space="preserve"> du </w:t>
      </w:r>
      <w:proofErr w:type="spellStart"/>
      <w:r w:rsidRPr="009634ED">
        <w:rPr>
          <w:rStyle w:val="11PIEZO2019Referencesitalic"/>
        </w:rPr>
        <w:t>froid</w:t>
      </w:r>
      <w:proofErr w:type="spellEnd"/>
      <w:r w:rsidRPr="009634ED">
        <w:rPr>
          <w:rStyle w:val="11PIEZO2019Referencesitalic"/>
        </w:rPr>
        <w:t xml:space="preserve"> </w:t>
      </w:r>
      <w:r w:rsidRPr="009634ED">
        <w:rPr>
          <w:rStyle w:val="11PIEZO2019Referencesitalic"/>
        </w:rPr>
        <w:t>–</w:t>
      </w:r>
      <w:r w:rsidRPr="009634ED">
        <w:rPr>
          <w:rStyle w:val="11PIEZO2019Referencesitalic"/>
        </w:rPr>
        <w:t xml:space="preserve"> Le </w:t>
      </w:r>
      <w:proofErr w:type="spellStart"/>
      <w:r w:rsidRPr="009634ED">
        <w:rPr>
          <w:rStyle w:val="11PIEZO2019Referencesitalic"/>
        </w:rPr>
        <w:t>froid</w:t>
      </w:r>
      <w:proofErr w:type="spellEnd"/>
      <w:r w:rsidRPr="009634ED">
        <w:rPr>
          <w:rStyle w:val="11PIEZO2019Referencesitalic"/>
        </w:rPr>
        <w:t xml:space="preserve"> au service de </w:t>
      </w:r>
      <w:proofErr w:type="spellStart"/>
      <w:r w:rsidRPr="009634ED">
        <w:rPr>
          <w:rStyle w:val="11PIEZO2019Referencesitalic"/>
        </w:rPr>
        <w:t>l'homme</w:t>
      </w:r>
      <w:proofErr w:type="spellEnd"/>
      <w:r>
        <w:t>, Hermann, Paris, 1994.</w:t>
      </w:r>
    </w:p>
    <w:p w14:paraId="78E7DE72" w14:textId="77777777" w:rsidR="00351CC8" w:rsidRDefault="00087068" w:rsidP="003F0119">
      <w:pPr>
        <w:pStyle w:val="11PIEZO2019References"/>
        <w:numPr>
          <w:ilvl w:val="0"/>
          <w:numId w:val="2"/>
        </w:numPr>
        <w:ind w:left="426" w:hanging="426"/>
      </w:pPr>
      <w:r>
        <w:t>L.</w:t>
      </w:r>
      <w:r w:rsidRPr="009634ED">
        <w:t xml:space="preserve"> </w:t>
      </w:r>
      <w:proofErr w:type="spellStart"/>
      <w:r w:rsidRPr="009634ED">
        <w:t>Herbe</w:t>
      </w:r>
      <w:proofErr w:type="spellEnd"/>
      <w:r w:rsidRPr="009634ED">
        <w:t xml:space="preserve">, </w:t>
      </w:r>
      <w:r>
        <w:t>P.</w:t>
      </w:r>
      <w:r w:rsidRPr="009634ED">
        <w:t xml:space="preserve"> </w:t>
      </w:r>
      <w:proofErr w:type="spellStart"/>
      <w:r w:rsidRPr="009634ED">
        <w:t>Lundqvist</w:t>
      </w:r>
      <w:proofErr w:type="spellEnd"/>
      <w:r w:rsidRPr="009634ED">
        <w:t xml:space="preserve">, </w:t>
      </w:r>
      <w:r w:rsidRPr="003F0119">
        <w:rPr>
          <w:i/>
        </w:rPr>
        <w:t>Int. J. Refrigeration</w:t>
      </w:r>
      <w:r>
        <w:t xml:space="preserve"> </w:t>
      </w:r>
      <w:r w:rsidRPr="003F0119">
        <w:t>20</w:t>
      </w:r>
      <w:r w:rsidRPr="009634ED">
        <w:t>, 49</w:t>
      </w:r>
      <w:r>
        <w:t xml:space="preserve"> (</w:t>
      </w:r>
      <w:r w:rsidRPr="009634ED">
        <w:t>1997</w:t>
      </w:r>
      <w:r>
        <w:t>)</w:t>
      </w:r>
      <w:r w:rsidRPr="009634ED">
        <w:t xml:space="preserve">. </w:t>
      </w:r>
    </w:p>
    <w:p w14:paraId="10E90ADF" w14:textId="77777777" w:rsidR="00CF472C" w:rsidRDefault="00CF472C" w:rsidP="00CF472C">
      <w:pPr>
        <w:pStyle w:val="11PIEZO2019References"/>
      </w:pPr>
      <w:bookmarkStart w:id="0" w:name="_GoBack"/>
      <w:bookmarkEnd w:id="0"/>
    </w:p>
    <w:sectPr w:rsidR="00CF472C" w:rsidSect="00E65D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 New Roman PS 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081C45"/>
    <w:multiLevelType w:val="hybridMultilevel"/>
    <w:tmpl w:val="31700982"/>
    <w:lvl w:ilvl="0" w:tplc="3C863A82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22B94"/>
    <w:multiLevelType w:val="hybridMultilevel"/>
    <w:tmpl w:val="31700982"/>
    <w:lvl w:ilvl="0" w:tplc="3C863A82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12"/>
    <w:rsid w:val="00087068"/>
    <w:rsid w:val="000C4B93"/>
    <w:rsid w:val="0011546C"/>
    <w:rsid w:val="00155FE4"/>
    <w:rsid w:val="001C4879"/>
    <w:rsid w:val="002302AB"/>
    <w:rsid w:val="002F4170"/>
    <w:rsid w:val="00337D31"/>
    <w:rsid w:val="00343A9E"/>
    <w:rsid w:val="00351CC8"/>
    <w:rsid w:val="003B19B4"/>
    <w:rsid w:val="003E45C0"/>
    <w:rsid w:val="003F0119"/>
    <w:rsid w:val="004A5074"/>
    <w:rsid w:val="005766F3"/>
    <w:rsid w:val="005812EC"/>
    <w:rsid w:val="005D0A5C"/>
    <w:rsid w:val="006648E8"/>
    <w:rsid w:val="00713E86"/>
    <w:rsid w:val="0077748C"/>
    <w:rsid w:val="007A6E0D"/>
    <w:rsid w:val="00827376"/>
    <w:rsid w:val="008327CC"/>
    <w:rsid w:val="008772A4"/>
    <w:rsid w:val="009634ED"/>
    <w:rsid w:val="009D5805"/>
    <w:rsid w:val="00B3498C"/>
    <w:rsid w:val="00B63528"/>
    <w:rsid w:val="00B960CC"/>
    <w:rsid w:val="00CA31E9"/>
    <w:rsid w:val="00CB13F0"/>
    <w:rsid w:val="00CF472C"/>
    <w:rsid w:val="00D94E4F"/>
    <w:rsid w:val="00E65D12"/>
    <w:rsid w:val="00EC28C5"/>
    <w:rsid w:val="00EE1BA2"/>
    <w:rsid w:val="00F13006"/>
    <w:rsid w:val="00F13020"/>
    <w:rsid w:val="00F53B7F"/>
    <w:rsid w:val="00FB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C51FB5"/>
  <w15:chartTrackingRefBased/>
  <w15:docId w15:val="{78ED1DFC-3EA3-41F0-B780-E20D37A5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0119"/>
    <w:pPr>
      <w:spacing w:after="60" w:line="240" w:lineRule="auto"/>
      <w:jc w:val="both"/>
    </w:pPr>
    <w:rPr>
      <w:rFonts w:ascii="Times New Roman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rsid w:val="00B635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B635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35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PIEZO2019Smalltitle">
    <w:name w:val="06_PIEZO2019_Small_title"/>
    <w:basedOn w:val="Normal"/>
    <w:autoRedefine/>
    <w:uiPriority w:val="99"/>
    <w:rsid w:val="00087068"/>
    <w:pPr>
      <w:spacing w:before="180"/>
    </w:pPr>
    <w:rPr>
      <w:b/>
      <w:szCs w:val="20"/>
      <w:lang w:eastAsia="cs-CZ"/>
    </w:rPr>
  </w:style>
  <w:style w:type="paragraph" w:customStyle="1" w:styleId="01PIEZO2019ID">
    <w:name w:val="01_PIEZO2019_ID"/>
    <w:basedOn w:val="Normal"/>
    <w:next w:val="02PIEZO2019Title"/>
    <w:uiPriority w:val="99"/>
    <w:qFormat/>
    <w:rsid w:val="00E65D12"/>
    <w:pPr>
      <w:spacing w:after="120"/>
      <w:jc w:val="center"/>
    </w:pPr>
    <w:rPr>
      <w:sz w:val="28"/>
      <w:szCs w:val="28"/>
      <w:lang w:eastAsia="cs-CZ"/>
    </w:rPr>
  </w:style>
  <w:style w:type="paragraph" w:customStyle="1" w:styleId="02PIEZO2019Title">
    <w:name w:val="02_PIEZO2019_Title"/>
    <w:basedOn w:val="Normal"/>
    <w:next w:val="03PIEZO2019Authors"/>
    <w:uiPriority w:val="99"/>
    <w:qFormat/>
    <w:rsid w:val="00E65D12"/>
    <w:pPr>
      <w:spacing w:after="120"/>
      <w:jc w:val="center"/>
      <w:outlineLvl w:val="2"/>
    </w:pPr>
    <w:rPr>
      <w:b/>
      <w:sz w:val="28"/>
      <w:szCs w:val="20"/>
      <w:lang w:eastAsia="cs-CZ"/>
    </w:rPr>
  </w:style>
  <w:style w:type="paragraph" w:customStyle="1" w:styleId="03PIEZO2019Authors">
    <w:name w:val="03_PIEZO2019_Authors"/>
    <w:basedOn w:val="Normal"/>
    <w:next w:val="Normal"/>
    <w:autoRedefine/>
    <w:uiPriority w:val="99"/>
    <w:qFormat/>
    <w:rsid w:val="00E65D12"/>
    <w:pPr>
      <w:spacing w:after="120"/>
      <w:jc w:val="center"/>
      <w:outlineLvl w:val="3"/>
    </w:pPr>
  </w:style>
  <w:style w:type="paragraph" w:customStyle="1" w:styleId="04PIEZO2019Affiliations">
    <w:name w:val="04_PIEZO2019_Affiliations"/>
    <w:basedOn w:val="Normal"/>
    <w:uiPriority w:val="99"/>
    <w:rsid w:val="00E65D12"/>
    <w:pPr>
      <w:spacing w:after="240"/>
      <w:jc w:val="center"/>
    </w:pPr>
  </w:style>
  <w:style w:type="paragraph" w:customStyle="1" w:styleId="07PIEZO2019Text">
    <w:name w:val="07_PIEZO2019_Text"/>
    <w:basedOn w:val="Normal"/>
    <w:autoRedefine/>
    <w:uiPriority w:val="99"/>
    <w:rsid w:val="00D94E4F"/>
    <w:pPr>
      <w:spacing w:after="120"/>
    </w:pPr>
  </w:style>
  <w:style w:type="character" w:customStyle="1" w:styleId="05PIEZO2019superscript">
    <w:name w:val="05_PIEZO2019_superscript"/>
    <w:uiPriority w:val="99"/>
    <w:rsid w:val="00E65D12"/>
    <w:rPr>
      <w:rFonts w:cs="Times New Roman"/>
      <w:vertAlign w:val="superscript"/>
    </w:rPr>
  </w:style>
  <w:style w:type="paragraph" w:customStyle="1" w:styleId="08PIEZO2019tablecaption">
    <w:name w:val="08_PIEZO2019_table_caption"/>
    <w:basedOn w:val="Normal"/>
    <w:autoRedefine/>
    <w:uiPriority w:val="99"/>
    <w:qFormat/>
    <w:rsid w:val="002302AB"/>
    <w:pPr>
      <w:spacing w:after="120" w:line="240" w:lineRule="exact"/>
      <w:jc w:val="center"/>
    </w:pPr>
    <w:rPr>
      <w:rFonts w:eastAsia="Calibri" w:hAnsi="Times New Roman"/>
      <w:b/>
      <w:bCs/>
      <w:sz w:val="20"/>
      <w:szCs w:val="20"/>
      <w:lang w:eastAsia="en-US"/>
    </w:rPr>
  </w:style>
  <w:style w:type="paragraph" w:customStyle="1" w:styleId="09PIEZO2019table">
    <w:name w:val="09_PIEZO2019_table"/>
    <w:basedOn w:val="Normal"/>
    <w:uiPriority w:val="99"/>
    <w:rsid w:val="001C4879"/>
    <w:pPr>
      <w:tabs>
        <w:tab w:val="left" w:pos="3969"/>
        <w:tab w:val="left" w:pos="7371"/>
      </w:tabs>
      <w:spacing w:after="0" w:line="240" w:lineRule="exact"/>
      <w:jc w:val="center"/>
    </w:pPr>
    <w:rPr>
      <w:szCs w:val="20"/>
      <w:lang w:eastAsia="en-US"/>
    </w:rPr>
  </w:style>
  <w:style w:type="paragraph" w:customStyle="1" w:styleId="10PIEZO2019equation">
    <w:name w:val="10_PIEZO2019_equation"/>
    <w:basedOn w:val="Normal"/>
    <w:autoRedefine/>
    <w:uiPriority w:val="99"/>
    <w:rsid w:val="00E65D12"/>
    <w:pPr>
      <w:tabs>
        <w:tab w:val="left" w:pos="3969"/>
      </w:tabs>
      <w:spacing w:before="200" w:after="200"/>
      <w:jc w:val="right"/>
    </w:pPr>
    <w:rPr>
      <w:szCs w:val="20"/>
      <w:lang w:eastAsia="en-US"/>
    </w:rPr>
  </w:style>
  <w:style w:type="paragraph" w:customStyle="1" w:styleId="11PIEZO2019References">
    <w:name w:val="11_PIEZO2019_References"/>
    <w:basedOn w:val="Normal"/>
    <w:autoRedefine/>
    <w:uiPriority w:val="99"/>
    <w:qFormat/>
    <w:rsid w:val="00E65D12"/>
    <w:pPr>
      <w:autoSpaceDE w:val="0"/>
      <w:autoSpaceDN w:val="0"/>
      <w:adjustRightInd w:val="0"/>
      <w:spacing w:after="120" w:line="240" w:lineRule="exact"/>
    </w:pPr>
    <w:rPr>
      <w:rFonts w:eastAsia="Calibri" w:cs="Times New Roman PS MT"/>
      <w:color w:val="000000"/>
      <w:szCs w:val="20"/>
      <w:lang w:eastAsia="en-US" w:bidi="en-US"/>
    </w:rPr>
  </w:style>
  <w:style w:type="character" w:customStyle="1" w:styleId="11PIEZO2019Referencesitalic">
    <w:name w:val="11_PIEZO2019_References_italic"/>
    <w:uiPriority w:val="1"/>
    <w:rsid w:val="00E65D12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B6352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352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352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63528"/>
    <w:pPr>
      <w:spacing w:after="100"/>
    </w:pPr>
  </w:style>
  <w:style w:type="paragraph" w:customStyle="1" w:styleId="12PIEZO2019Picture">
    <w:name w:val="12_PIEZO2019_Picture"/>
    <w:basedOn w:val="Normal"/>
    <w:autoRedefine/>
    <w:qFormat/>
    <w:rsid w:val="001C4879"/>
    <w:pPr>
      <w:jc w:val="center"/>
    </w:pPr>
    <w:rPr>
      <w:b/>
      <w:noProof/>
      <w:sz w:val="20"/>
    </w:rPr>
  </w:style>
  <w:style w:type="paragraph" w:styleId="NormalWeb">
    <w:name w:val="Normal (Web)"/>
    <w:basedOn w:val="Normal"/>
    <w:uiPriority w:val="99"/>
    <w:semiHidden/>
    <w:unhideWhenUsed/>
    <w:rsid w:val="00F13020"/>
    <w:pPr>
      <w:spacing w:before="100" w:beforeAutospacing="1" w:after="100" w:afterAutospacing="1"/>
      <w:jc w:val="left"/>
    </w:pPr>
    <w:rPr>
      <w:rFonts w:hAnsi="Times New Roman"/>
      <w:sz w:val="24"/>
      <w:lang w:val="cs-CZ" w:eastAsia="cs-CZ"/>
    </w:rPr>
  </w:style>
  <w:style w:type="character" w:styleId="Emphasis">
    <w:name w:val="Emphasis"/>
    <w:basedOn w:val="DefaultParagraphFont"/>
    <w:uiPriority w:val="20"/>
    <w:qFormat/>
    <w:rsid w:val="00F130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786BB-B587-3747-BA62-E5E387FC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189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Kocova</dc:creator>
  <cp:keywords/>
  <dc:description/>
  <cp:lastModifiedBy>marijke spanjer</cp:lastModifiedBy>
  <cp:revision>4</cp:revision>
  <dcterms:created xsi:type="dcterms:W3CDTF">2018-07-13T12:52:00Z</dcterms:created>
  <dcterms:modified xsi:type="dcterms:W3CDTF">2018-07-16T12:19:00Z</dcterms:modified>
</cp:coreProperties>
</file>